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附件</w:t>
      </w:r>
      <w:r>
        <w:rPr>
          <w:color w:val="000000"/>
          <w:sz w:val="32"/>
          <w:szCs w:val="32"/>
        </w:rPr>
        <w:t>3</w:t>
      </w:r>
      <w:r>
        <w:rPr>
          <w:rFonts w:ascii="仿宋_GB2312" w:eastAsia="仿宋_GB2312" w:hint="eastAsia"/>
          <w:color w:val="000000"/>
          <w:sz w:val="32"/>
          <w:szCs w:val="32"/>
        </w:rPr>
        <w:t>：</w:t>
      </w:r>
      <w:r>
        <w:rPr>
          <w:color w:val="000000"/>
          <w:sz w:val="32"/>
          <w:szCs w:val="32"/>
        </w:rPr>
        <w:t> </w:t>
      </w:r>
      <w:r>
        <w:rPr>
          <w:sz w:val="18"/>
          <w:szCs w:val="18"/>
        </w:rPr>
        <w:t xml:space="preserve"> </w:t>
      </w:r>
    </w:p>
    <w:p w:rsidR="00313AEC" w:rsidRDefault="00313AEC" w:rsidP="00313AEC">
      <w:pPr>
        <w:pStyle w:val="a6"/>
        <w:spacing w:before="0" w:beforeAutospacing="0" w:after="0" w:afterAutospacing="0" w:line="560" w:lineRule="exact"/>
        <w:jc w:val="center"/>
        <w:rPr>
          <w:sz w:val="18"/>
          <w:szCs w:val="18"/>
        </w:rPr>
      </w:pPr>
      <w:r>
        <w:rPr>
          <w:rFonts w:ascii="黑体" w:eastAsia="黑体" w:hint="eastAsia"/>
          <w:color w:val="000000"/>
          <w:sz w:val="36"/>
          <w:szCs w:val="36"/>
        </w:rPr>
        <w:t>2018年度习近平新时代中国特色社会主义思想</w:t>
      </w:r>
      <w:r>
        <w:rPr>
          <w:sz w:val="18"/>
          <w:szCs w:val="18"/>
        </w:rPr>
        <w:t xml:space="preserve"> </w:t>
      </w:r>
    </w:p>
    <w:p w:rsidR="00313AEC" w:rsidRDefault="00313AEC" w:rsidP="00313AEC">
      <w:pPr>
        <w:pStyle w:val="a6"/>
        <w:spacing w:before="0" w:beforeAutospacing="0" w:after="0" w:afterAutospacing="0" w:line="560" w:lineRule="exact"/>
        <w:jc w:val="center"/>
        <w:rPr>
          <w:sz w:val="18"/>
          <w:szCs w:val="18"/>
        </w:rPr>
      </w:pPr>
      <w:r>
        <w:rPr>
          <w:rFonts w:ascii="黑体" w:eastAsia="黑体" w:hint="eastAsia"/>
          <w:color w:val="000000"/>
          <w:sz w:val="36"/>
          <w:szCs w:val="36"/>
        </w:rPr>
        <w:t>专项研究选题方向</w:t>
      </w:r>
      <w:r>
        <w:rPr>
          <w:sz w:val="18"/>
          <w:szCs w:val="18"/>
        </w:rPr>
        <w:t xml:space="preserve"> </w:t>
      </w:r>
    </w:p>
    <w:p w:rsidR="00313AEC" w:rsidRDefault="00313AEC" w:rsidP="00313AEC">
      <w:pPr>
        <w:pStyle w:val="a6"/>
        <w:spacing w:before="0" w:beforeAutospacing="0" w:after="0" w:afterAutospacing="0" w:line="560" w:lineRule="exact"/>
        <w:jc w:val="center"/>
        <w:rPr>
          <w:sz w:val="18"/>
          <w:szCs w:val="18"/>
        </w:rPr>
      </w:pPr>
      <w:r>
        <w:rPr>
          <w:rFonts w:ascii="Calibri" w:hAnsi="Calibri" w:cs="Calibri"/>
          <w:color w:val="000000"/>
          <w:sz w:val="32"/>
          <w:szCs w:val="32"/>
        </w:rPr>
        <w:t> </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1、习近平新时代中国特色社会主义思想的宣传教育研究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2、建设具有强大凝聚力和</w:t>
      </w:r>
      <w:proofErr w:type="gramStart"/>
      <w:r>
        <w:rPr>
          <w:rFonts w:ascii="仿宋_GB2312" w:eastAsia="仿宋_GB2312" w:hint="eastAsia"/>
          <w:color w:val="000000"/>
          <w:sz w:val="32"/>
          <w:szCs w:val="32"/>
        </w:rPr>
        <w:t>引领力</w:t>
      </w:r>
      <w:proofErr w:type="gramEnd"/>
      <w:r>
        <w:rPr>
          <w:rFonts w:ascii="仿宋_GB2312" w:eastAsia="仿宋_GB2312" w:hint="eastAsia"/>
          <w:color w:val="000000"/>
          <w:sz w:val="32"/>
          <w:szCs w:val="32"/>
        </w:rPr>
        <w:t>的社会主义意识形态研究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3、当前社会思潮传播的新特点和有效引导研究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4、以人民为中心的发展思想研究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5、打造共建共治共享的社会治理格局研究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6、激发和保护企业家精神研究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7、创新文化研究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8、发展积极健康的党内政治文化研究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9、中国共产党革命精神研究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10、培养担当民族复兴大任的时代新人研究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附件</w:t>
      </w:r>
      <w:r>
        <w:rPr>
          <w:color w:val="000000"/>
          <w:sz w:val="32"/>
          <w:szCs w:val="32"/>
        </w:rPr>
        <w:t>4</w:t>
      </w:r>
      <w:r>
        <w:rPr>
          <w:rFonts w:ascii="仿宋_GB2312" w:eastAsia="仿宋_GB2312" w:hint="eastAsia"/>
          <w:color w:val="000000"/>
          <w:sz w:val="32"/>
          <w:szCs w:val="32"/>
        </w:rPr>
        <w:t>：</w:t>
      </w:r>
      <w:r>
        <w:rPr>
          <w:sz w:val="18"/>
          <w:szCs w:val="18"/>
        </w:rPr>
        <w:t xml:space="preserve"> </w:t>
      </w:r>
    </w:p>
    <w:p w:rsidR="00313AEC" w:rsidRDefault="00313AEC" w:rsidP="00313AEC">
      <w:pPr>
        <w:pStyle w:val="a6"/>
        <w:spacing w:before="0" w:beforeAutospacing="0" w:after="0" w:afterAutospacing="0" w:line="560" w:lineRule="exact"/>
        <w:jc w:val="center"/>
        <w:rPr>
          <w:rFonts w:ascii="黑体" w:eastAsia="黑体" w:hint="eastAsia"/>
          <w:color w:val="000000"/>
          <w:sz w:val="36"/>
          <w:szCs w:val="36"/>
        </w:rPr>
      </w:pPr>
      <w:r>
        <w:rPr>
          <w:rFonts w:ascii="黑体" w:eastAsia="黑体" w:hint="eastAsia"/>
          <w:color w:val="000000"/>
          <w:sz w:val="36"/>
          <w:szCs w:val="36"/>
        </w:rPr>
        <w:t>2018年度南京市哲学社会科学基金春季项目</w:t>
      </w:r>
    </w:p>
    <w:p w:rsidR="00313AEC" w:rsidRDefault="00313AEC" w:rsidP="00313AEC">
      <w:pPr>
        <w:pStyle w:val="a6"/>
        <w:spacing w:before="0" w:beforeAutospacing="0" w:after="0" w:afterAutospacing="0" w:line="560" w:lineRule="exact"/>
        <w:jc w:val="center"/>
        <w:rPr>
          <w:sz w:val="18"/>
          <w:szCs w:val="18"/>
        </w:rPr>
      </w:pPr>
      <w:r>
        <w:rPr>
          <w:rFonts w:ascii="黑体" w:eastAsia="黑体" w:hint="eastAsia"/>
          <w:color w:val="000000"/>
          <w:sz w:val="36"/>
          <w:szCs w:val="36"/>
        </w:rPr>
        <w:t>选题方向</w:t>
      </w:r>
      <w:r>
        <w:rPr>
          <w:sz w:val="18"/>
          <w:szCs w:val="18"/>
        </w:rPr>
        <w:t xml:space="preserve"> </w:t>
      </w:r>
    </w:p>
    <w:p w:rsidR="00313AEC" w:rsidRDefault="00313AEC" w:rsidP="00313AEC">
      <w:pPr>
        <w:pStyle w:val="a6"/>
        <w:spacing w:before="0" w:beforeAutospacing="0" w:after="0" w:afterAutospacing="0" w:line="560" w:lineRule="exact"/>
        <w:jc w:val="center"/>
        <w:rPr>
          <w:sz w:val="18"/>
          <w:szCs w:val="18"/>
        </w:rPr>
      </w:pPr>
      <w:r>
        <w:rPr>
          <w:rFonts w:ascii="Calibri" w:hAnsi="Calibri" w:cs="Calibri"/>
          <w:color w:val="000000"/>
          <w:sz w:val="44"/>
          <w:szCs w:val="44"/>
        </w:rPr>
        <w:t> </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楷体_GB2312" w:eastAsia="楷体_GB2312" w:hint="eastAsia"/>
          <w:color w:val="000000"/>
          <w:sz w:val="32"/>
          <w:szCs w:val="32"/>
        </w:rPr>
        <w:t>重大、重点项目选</w:t>
      </w:r>
      <w:bookmarkStart w:id="0" w:name="_GoBack"/>
      <w:bookmarkEnd w:id="0"/>
      <w:r>
        <w:rPr>
          <w:rFonts w:ascii="楷体_GB2312" w:eastAsia="楷体_GB2312" w:hint="eastAsia"/>
          <w:color w:val="000000"/>
          <w:sz w:val="32"/>
          <w:szCs w:val="32"/>
        </w:rPr>
        <w:t>题方向：</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1、南京到2020年高水平全面建成小康社会攻坚问题研究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2、南京建设具有全球影响力的创新名城的理论和实践研究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3、南京建设长三角世界级城市群副中心城市研究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4、改革开放四十年中国特色社会主义在南京的成功实践和经验启示研究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lastRenderedPageBreak/>
        <w:t>5、南京实现经济高质量发展研究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6、南京构建优良创新创业生态体系研究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7、发掘和培育南京的瞪</w:t>
      </w:r>
      <w:proofErr w:type="gramStart"/>
      <w:r>
        <w:rPr>
          <w:rFonts w:ascii="仿宋_GB2312" w:eastAsia="仿宋_GB2312" w:hint="eastAsia"/>
          <w:color w:val="000000"/>
          <w:sz w:val="32"/>
          <w:szCs w:val="32"/>
        </w:rPr>
        <w:t>羚</w:t>
      </w:r>
      <w:proofErr w:type="gramEnd"/>
      <w:r>
        <w:rPr>
          <w:rFonts w:ascii="仿宋_GB2312" w:eastAsia="仿宋_GB2312" w:hint="eastAsia"/>
          <w:color w:val="000000"/>
          <w:sz w:val="32"/>
          <w:szCs w:val="32"/>
        </w:rPr>
        <w:t>、牛羚、独角兽企业研究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8、南京强化城市精细</w:t>
      </w:r>
      <w:proofErr w:type="gramStart"/>
      <w:r>
        <w:rPr>
          <w:rFonts w:ascii="仿宋_GB2312" w:eastAsia="仿宋_GB2312" w:hint="eastAsia"/>
          <w:color w:val="000000"/>
          <w:sz w:val="32"/>
          <w:szCs w:val="32"/>
        </w:rPr>
        <w:t>化治理</w:t>
      </w:r>
      <w:proofErr w:type="gramEnd"/>
      <w:r>
        <w:rPr>
          <w:rFonts w:ascii="仿宋_GB2312" w:eastAsia="仿宋_GB2312" w:hint="eastAsia"/>
          <w:color w:val="000000"/>
          <w:sz w:val="32"/>
          <w:szCs w:val="32"/>
        </w:rPr>
        <w:t>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9、南京抓好富民增收的对策研究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10、中国共产党革命精神谱系中的“雨花英烈精神”研究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11、南京培育和</w:t>
      </w:r>
      <w:proofErr w:type="gramStart"/>
      <w:r>
        <w:rPr>
          <w:rFonts w:ascii="仿宋_GB2312" w:eastAsia="仿宋_GB2312" w:hint="eastAsia"/>
          <w:color w:val="000000"/>
          <w:sz w:val="32"/>
          <w:szCs w:val="32"/>
        </w:rPr>
        <w:t>践行</w:t>
      </w:r>
      <w:proofErr w:type="gramEnd"/>
      <w:r>
        <w:rPr>
          <w:rFonts w:ascii="仿宋_GB2312" w:eastAsia="仿宋_GB2312" w:hint="eastAsia"/>
          <w:color w:val="000000"/>
          <w:sz w:val="32"/>
          <w:szCs w:val="32"/>
        </w:rPr>
        <w:t>社会主义核心价值观研究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12、南京红色文化资源保护利用研究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13、南京优秀历史文化传承与弘扬研究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14、南京健全生态文明体制机制研究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Times New Roman" w:hAnsi="Times New Roman" w:cs="Times New Roman"/>
          <w:color w:val="000000"/>
          <w:sz w:val="32"/>
          <w:szCs w:val="32"/>
        </w:rPr>
        <w:t> </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楷体_GB2312" w:eastAsia="楷体_GB2312" w:hint="eastAsia"/>
          <w:color w:val="000000"/>
          <w:sz w:val="32"/>
          <w:szCs w:val="32"/>
        </w:rPr>
        <w:t>一般（青年）项目选题方向：</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1、新时代南京区域协调发展战略研究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2、南京加快构建现代产业体系促进产业迈向全球价值链中高端的对策研究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3、南京</w:t>
      </w:r>
      <w:proofErr w:type="gramStart"/>
      <w:r>
        <w:rPr>
          <w:rFonts w:ascii="仿宋_GB2312" w:eastAsia="仿宋_GB2312" w:hint="eastAsia"/>
          <w:color w:val="000000"/>
          <w:sz w:val="32"/>
          <w:szCs w:val="32"/>
        </w:rPr>
        <w:t>深化商</w:t>
      </w:r>
      <w:proofErr w:type="gramEnd"/>
      <w:r>
        <w:rPr>
          <w:rFonts w:ascii="仿宋_GB2312" w:eastAsia="仿宋_GB2312" w:hint="eastAsia"/>
          <w:color w:val="000000"/>
          <w:sz w:val="32"/>
          <w:szCs w:val="32"/>
        </w:rPr>
        <w:t>事制度改革研究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4、大数据时代背景下的知识产权保护研究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5、基于大数据应用的公共服务供给</w:t>
      </w:r>
      <w:proofErr w:type="gramStart"/>
      <w:r>
        <w:rPr>
          <w:rFonts w:ascii="仿宋_GB2312" w:eastAsia="仿宋_GB2312" w:hint="eastAsia"/>
          <w:color w:val="000000"/>
          <w:sz w:val="32"/>
          <w:szCs w:val="32"/>
        </w:rPr>
        <w:t>侧改革</w:t>
      </w:r>
      <w:proofErr w:type="gramEnd"/>
      <w:r>
        <w:rPr>
          <w:rFonts w:ascii="仿宋_GB2312" w:eastAsia="仿宋_GB2312" w:hint="eastAsia"/>
          <w:color w:val="000000"/>
          <w:sz w:val="32"/>
          <w:szCs w:val="32"/>
        </w:rPr>
        <w:t>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6、大数据时代背景下创新社会治理研究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7、南京实施乡村振兴战略推动城乡融合发展研究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8、南京构建具有全球竞争力的人才制度体系研究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9、南京建设智慧城市研究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10、新时代南京市民社会心态研究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11、新时代法治南京建设研究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lastRenderedPageBreak/>
        <w:t>12、南京公共文化服务“不平衡不充分”研究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13、构建“文化自信”与“南京文化走出去”策略研究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14、新时代南京提升城市文明程度研究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15、培育南京新型文化业态研究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16、新时代南京提升文艺原创力研究</w:t>
      </w:r>
      <w:r>
        <w:rPr>
          <w:sz w:val="18"/>
          <w:szCs w:val="18"/>
        </w:rPr>
        <w:t xml:space="preserve"> </w:t>
      </w:r>
    </w:p>
    <w:p w:rsidR="00313AEC" w:rsidRDefault="00313AEC" w:rsidP="00313AEC">
      <w:pPr>
        <w:pStyle w:val="a6"/>
        <w:spacing w:before="0" w:beforeAutospacing="0" w:after="0" w:afterAutospacing="0" w:line="560" w:lineRule="exact"/>
        <w:rPr>
          <w:sz w:val="18"/>
          <w:szCs w:val="18"/>
        </w:rPr>
      </w:pPr>
      <w:r>
        <w:rPr>
          <w:rFonts w:ascii="仿宋_GB2312" w:eastAsia="仿宋_GB2312" w:hint="eastAsia"/>
          <w:color w:val="000000"/>
          <w:sz w:val="32"/>
          <w:szCs w:val="32"/>
        </w:rPr>
        <w:t>17、新时代提升南京基层党组织的组织力研究</w:t>
      </w:r>
      <w:r>
        <w:rPr>
          <w:sz w:val="18"/>
          <w:szCs w:val="18"/>
        </w:rPr>
        <w:t xml:space="preserve"> </w:t>
      </w:r>
    </w:p>
    <w:p w:rsidR="00313AEC" w:rsidRDefault="00313AEC" w:rsidP="00313AEC">
      <w:pPr>
        <w:pStyle w:val="a6"/>
        <w:spacing w:before="0" w:beforeAutospacing="0" w:after="0" w:afterAutospacing="0" w:line="560" w:lineRule="exact"/>
        <w:ind w:hanging="320"/>
        <w:rPr>
          <w:sz w:val="18"/>
          <w:szCs w:val="18"/>
        </w:rPr>
      </w:pPr>
      <w:r>
        <w:rPr>
          <w:rFonts w:ascii="仿宋_GB2312" w:eastAsia="仿宋_GB2312" w:hint="eastAsia"/>
          <w:color w:val="000000"/>
          <w:sz w:val="32"/>
          <w:szCs w:val="32"/>
        </w:rPr>
        <w:t>18、新民主主义时期和社会主义建设时期南京地方党史研究（可分专题、事件、人物研究）</w:t>
      </w:r>
      <w:r>
        <w:rPr>
          <w:sz w:val="18"/>
          <w:szCs w:val="18"/>
        </w:rPr>
        <w:t xml:space="preserve"> </w:t>
      </w:r>
    </w:p>
    <w:p w:rsidR="004679EF" w:rsidRPr="00313AEC" w:rsidRDefault="004679EF" w:rsidP="00313AEC">
      <w:pPr>
        <w:ind w:right="640"/>
        <w:rPr>
          <w:rFonts w:eastAsia="仿宋_GB2312"/>
          <w:sz w:val="32"/>
          <w:szCs w:val="32"/>
        </w:rPr>
      </w:pPr>
    </w:p>
    <w:sectPr w:rsidR="004679EF" w:rsidRPr="00313AEC" w:rsidSect="00CF4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B9" w:rsidRDefault="000A59B9" w:rsidP="000D614E">
      <w:r>
        <w:separator/>
      </w:r>
    </w:p>
  </w:endnote>
  <w:endnote w:type="continuationSeparator" w:id="0">
    <w:p w:rsidR="000A59B9" w:rsidRDefault="000A59B9" w:rsidP="000D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B9" w:rsidRDefault="000A59B9" w:rsidP="000D614E">
      <w:r>
        <w:separator/>
      </w:r>
    </w:p>
  </w:footnote>
  <w:footnote w:type="continuationSeparator" w:id="0">
    <w:p w:rsidR="000A59B9" w:rsidRDefault="000A59B9" w:rsidP="000D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7B48"/>
    <w:rsid w:val="000404A8"/>
    <w:rsid w:val="000A59B9"/>
    <w:rsid w:val="000D614E"/>
    <w:rsid w:val="00145935"/>
    <w:rsid w:val="00174AEB"/>
    <w:rsid w:val="001E3089"/>
    <w:rsid w:val="001F1C9F"/>
    <w:rsid w:val="0027759B"/>
    <w:rsid w:val="002D0377"/>
    <w:rsid w:val="00313AEC"/>
    <w:rsid w:val="004679EF"/>
    <w:rsid w:val="0049389D"/>
    <w:rsid w:val="004D6C74"/>
    <w:rsid w:val="005112A3"/>
    <w:rsid w:val="00535082"/>
    <w:rsid w:val="00677593"/>
    <w:rsid w:val="006B04BC"/>
    <w:rsid w:val="00700D6B"/>
    <w:rsid w:val="00797B48"/>
    <w:rsid w:val="007E0F4D"/>
    <w:rsid w:val="007E310E"/>
    <w:rsid w:val="008A427E"/>
    <w:rsid w:val="00922641"/>
    <w:rsid w:val="00AB573E"/>
    <w:rsid w:val="00AE451F"/>
    <w:rsid w:val="00C5242A"/>
    <w:rsid w:val="00CC042E"/>
    <w:rsid w:val="00CF4BE7"/>
    <w:rsid w:val="00D3584D"/>
    <w:rsid w:val="00DB6A1F"/>
    <w:rsid w:val="00DE530C"/>
    <w:rsid w:val="00EF6230"/>
    <w:rsid w:val="00F26D02"/>
    <w:rsid w:val="00F8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B4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B48"/>
    <w:rPr>
      <w:color w:val="0000FF"/>
      <w:u w:val="single"/>
    </w:rPr>
  </w:style>
  <w:style w:type="paragraph" w:styleId="a4">
    <w:name w:val="header"/>
    <w:basedOn w:val="a"/>
    <w:link w:val="Char"/>
    <w:uiPriority w:val="99"/>
    <w:unhideWhenUsed/>
    <w:rsid w:val="000D6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D614E"/>
    <w:rPr>
      <w:rFonts w:ascii="Times New Roman" w:eastAsia="宋体" w:hAnsi="Times New Roman" w:cs="Times New Roman"/>
      <w:sz w:val="18"/>
      <w:szCs w:val="18"/>
    </w:rPr>
  </w:style>
  <w:style w:type="paragraph" w:styleId="a5">
    <w:name w:val="footer"/>
    <w:basedOn w:val="a"/>
    <w:link w:val="Char0"/>
    <w:uiPriority w:val="99"/>
    <w:unhideWhenUsed/>
    <w:rsid w:val="000D614E"/>
    <w:pPr>
      <w:tabs>
        <w:tab w:val="center" w:pos="4153"/>
        <w:tab w:val="right" w:pos="8306"/>
      </w:tabs>
      <w:snapToGrid w:val="0"/>
      <w:jc w:val="left"/>
    </w:pPr>
    <w:rPr>
      <w:sz w:val="18"/>
      <w:szCs w:val="18"/>
    </w:rPr>
  </w:style>
  <w:style w:type="character" w:customStyle="1" w:styleId="Char0">
    <w:name w:val="页脚 Char"/>
    <w:basedOn w:val="a0"/>
    <w:link w:val="a5"/>
    <w:uiPriority w:val="99"/>
    <w:rsid w:val="000D614E"/>
    <w:rPr>
      <w:rFonts w:ascii="Times New Roman" w:eastAsia="宋体" w:hAnsi="Times New Roman" w:cs="Times New Roman"/>
      <w:sz w:val="18"/>
      <w:szCs w:val="18"/>
    </w:rPr>
  </w:style>
  <w:style w:type="paragraph" w:styleId="a6">
    <w:name w:val="Normal (Web)"/>
    <w:basedOn w:val="a"/>
    <w:uiPriority w:val="99"/>
    <w:semiHidden/>
    <w:unhideWhenUsed/>
    <w:rsid w:val="00313AE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8128">
      <w:bodyDiv w:val="1"/>
      <w:marLeft w:val="0"/>
      <w:marRight w:val="0"/>
      <w:marTop w:val="0"/>
      <w:marBottom w:val="0"/>
      <w:divBdr>
        <w:top w:val="none" w:sz="0" w:space="0" w:color="auto"/>
        <w:left w:val="none" w:sz="0" w:space="0" w:color="auto"/>
        <w:bottom w:val="none" w:sz="0" w:space="0" w:color="auto"/>
        <w:right w:val="none" w:sz="0" w:space="0" w:color="auto"/>
      </w:divBdr>
      <w:divsChild>
        <w:div w:id="26688230">
          <w:marLeft w:val="0"/>
          <w:marRight w:val="0"/>
          <w:marTop w:val="0"/>
          <w:marBottom w:val="0"/>
          <w:divBdr>
            <w:top w:val="none" w:sz="0" w:space="0" w:color="auto"/>
            <w:left w:val="none" w:sz="0" w:space="0" w:color="auto"/>
            <w:bottom w:val="none" w:sz="0" w:space="0" w:color="auto"/>
            <w:right w:val="none" w:sz="0" w:space="0" w:color="auto"/>
          </w:divBdr>
          <w:divsChild>
            <w:div w:id="116459911">
              <w:marLeft w:val="0"/>
              <w:marRight w:val="0"/>
              <w:marTop w:val="0"/>
              <w:marBottom w:val="0"/>
              <w:divBdr>
                <w:top w:val="none" w:sz="0" w:space="0" w:color="auto"/>
                <w:left w:val="none" w:sz="0" w:space="0" w:color="auto"/>
                <w:bottom w:val="none" w:sz="0" w:space="0" w:color="auto"/>
                <w:right w:val="none" w:sz="0" w:space="0" w:color="auto"/>
              </w:divBdr>
              <w:divsChild>
                <w:div w:id="600770317">
                  <w:marLeft w:val="0"/>
                  <w:marRight w:val="0"/>
                  <w:marTop w:val="0"/>
                  <w:marBottom w:val="0"/>
                  <w:divBdr>
                    <w:top w:val="none" w:sz="0" w:space="0" w:color="auto"/>
                    <w:left w:val="none" w:sz="0" w:space="0" w:color="auto"/>
                    <w:bottom w:val="none" w:sz="0" w:space="0" w:color="auto"/>
                    <w:right w:val="none" w:sz="0" w:space="0" w:color="auto"/>
                  </w:divBdr>
                  <w:divsChild>
                    <w:div w:id="742992929">
                      <w:marLeft w:val="0"/>
                      <w:marRight w:val="0"/>
                      <w:marTop w:val="0"/>
                      <w:marBottom w:val="0"/>
                      <w:divBdr>
                        <w:top w:val="none" w:sz="0" w:space="0" w:color="auto"/>
                        <w:left w:val="none" w:sz="0" w:space="0" w:color="auto"/>
                        <w:bottom w:val="none" w:sz="0" w:space="0" w:color="auto"/>
                        <w:right w:val="none" w:sz="0" w:space="0" w:color="auto"/>
                      </w:divBdr>
                      <w:divsChild>
                        <w:div w:id="1485392419">
                          <w:marLeft w:val="0"/>
                          <w:marRight w:val="0"/>
                          <w:marTop w:val="0"/>
                          <w:marBottom w:val="0"/>
                          <w:divBdr>
                            <w:top w:val="none" w:sz="0" w:space="0" w:color="auto"/>
                            <w:left w:val="none" w:sz="0" w:space="0" w:color="auto"/>
                            <w:bottom w:val="none" w:sz="0" w:space="0" w:color="auto"/>
                            <w:right w:val="none" w:sz="0" w:space="0" w:color="auto"/>
                          </w:divBdr>
                          <w:divsChild>
                            <w:div w:id="18327202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569300">
      <w:bodyDiv w:val="1"/>
      <w:marLeft w:val="0"/>
      <w:marRight w:val="0"/>
      <w:marTop w:val="0"/>
      <w:marBottom w:val="0"/>
      <w:divBdr>
        <w:top w:val="none" w:sz="0" w:space="0" w:color="auto"/>
        <w:left w:val="none" w:sz="0" w:space="0" w:color="auto"/>
        <w:bottom w:val="none" w:sz="0" w:space="0" w:color="auto"/>
        <w:right w:val="none" w:sz="0" w:space="0" w:color="auto"/>
      </w:divBdr>
      <w:divsChild>
        <w:div w:id="209608011">
          <w:marLeft w:val="0"/>
          <w:marRight w:val="0"/>
          <w:marTop w:val="0"/>
          <w:marBottom w:val="0"/>
          <w:divBdr>
            <w:top w:val="none" w:sz="0" w:space="0" w:color="auto"/>
            <w:left w:val="none" w:sz="0" w:space="0" w:color="auto"/>
            <w:bottom w:val="none" w:sz="0" w:space="0" w:color="auto"/>
            <w:right w:val="none" w:sz="0" w:space="0" w:color="auto"/>
          </w:divBdr>
          <w:divsChild>
            <w:div w:id="571892496">
              <w:marLeft w:val="0"/>
              <w:marRight w:val="0"/>
              <w:marTop w:val="0"/>
              <w:marBottom w:val="0"/>
              <w:divBdr>
                <w:top w:val="none" w:sz="0" w:space="0" w:color="auto"/>
                <w:left w:val="none" w:sz="0" w:space="0" w:color="auto"/>
                <w:bottom w:val="none" w:sz="0" w:space="0" w:color="auto"/>
                <w:right w:val="none" w:sz="0" w:space="0" w:color="auto"/>
              </w:divBdr>
              <w:divsChild>
                <w:div w:id="1440100456">
                  <w:marLeft w:val="0"/>
                  <w:marRight w:val="0"/>
                  <w:marTop w:val="0"/>
                  <w:marBottom w:val="0"/>
                  <w:divBdr>
                    <w:top w:val="none" w:sz="0" w:space="0" w:color="auto"/>
                    <w:left w:val="none" w:sz="0" w:space="0" w:color="auto"/>
                    <w:bottom w:val="none" w:sz="0" w:space="0" w:color="auto"/>
                    <w:right w:val="none" w:sz="0" w:space="0" w:color="auto"/>
                  </w:divBdr>
                  <w:divsChild>
                    <w:div w:id="2035228530">
                      <w:marLeft w:val="0"/>
                      <w:marRight w:val="0"/>
                      <w:marTop w:val="0"/>
                      <w:marBottom w:val="0"/>
                      <w:divBdr>
                        <w:top w:val="none" w:sz="0" w:space="0" w:color="auto"/>
                        <w:left w:val="none" w:sz="0" w:space="0" w:color="auto"/>
                        <w:bottom w:val="none" w:sz="0" w:space="0" w:color="auto"/>
                        <w:right w:val="none" w:sz="0" w:space="0" w:color="auto"/>
                      </w:divBdr>
                      <w:divsChild>
                        <w:div w:id="1082874663">
                          <w:marLeft w:val="0"/>
                          <w:marRight w:val="0"/>
                          <w:marTop w:val="0"/>
                          <w:marBottom w:val="0"/>
                          <w:divBdr>
                            <w:top w:val="none" w:sz="0" w:space="0" w:color="auto"/>
                            <w:left w:val="none" w:sz="0" w:space="0" w:color="auto"/>
                            <w:bottom w:val="none" w:sz="0" w:space="0" w:color="auto"/>
                            <w:right w:val="none" w:sz="0" w:space="0" w:color="auto"/>
                          </w:divBdr>
                          <w:divsChild>
                            <w:div w:id="1587373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91767">
      <w:bodyDiv w:val="1"/>
      <w:marLeft w:val="0"/>
      <w:marRight w:val="0"/>
      <w:marTop w:val="0"/>
      <w:marBottom w:val="0"/>
      <w:divBdr>
        <w:top w:val="none" w:sz="0" w:space="0" w:color="auto"/>
        <w:left w:val="none" w:sz="0" w:space="0" w:color="auto"/>
        <w:bottom w:val="none" w:sz="0" w:space="0" w:color="auto"/>
        <w:right w:val="none" w:sz="0" w:space="0" w:color="auto"/>
      </w:divBdr>
      <w:divsChild>
        <w:div w:id="587423383">
          <w:marLeft w:val="0"/>
          <w:marRight w:val="0"/>
          <w:marTop w:val="0"/>
          <w:marBottom w:val="0"/>
          <w:divBdr>
            <w:top w:val="none" w:sz="0" w:space="0" w:color="auto"/>
            <w:left w:val="none" w:sz="0" w:space="0" w:color="auto"/>
            <w:bottom w:val="none" w:sz="0" w:space="0" w:color="auto"/>
            <w:right w:val="none" w:sz="0" w:space="0" w:color="auto"/>
          </w:divBdr>
          <w:divsChild>
            <w:div w:id="373194004">
              <w:marLeft w:val="0"/>
              <w:marRight w:val="0"/>
              <w:marTop w:val="0"/>
              <w:marBottom w:val="0"/>
              <w:divBdr>
                <w:top w:val="none" w:sz="0" w:space="0" w:color="auto"/>
                <w:left w:val="none" w:sz="0" w:space="0" w:color="auto"/>
                <w:bottom w:val="none" w:sz="0" w:space="0" w:color="auto"/>
                <w:right w:val="none" w:sz="0" w:space="0" w:color="auto"/>
              </w:divBdr>
              <w:divsChild>
                <w:div w:id="205682653">
                  <w:marLeft w:val="0"/>
                  <w:marRight w:val="0"/>
                  <w:marTop w:val="0"/>
                  <w:marBottom w:val="0"/>
                  <w:divBdr>
                    <w:top w:val="none" w:sz="0" w:space="0" w:color="auto"/>
                    <w:left w:val="none" w:sz="0" w:space="0" w:color="auto"/>
                    <w:bottom w:val="none" w:sz="0" w:space="0" w:color="auto"/>
                    <w:right w:val="none" w:sz="0" w:space="0" w:color="auto"/>
                  </w:divBdr>
                  <w:divsChild>
                    <w:div w:id="966008095">
                      <w:marLeft w:val="0"/>
                      <w:marRight w:val="0"/>
                      <w:marTop w:val="0"/>
                      <w:marBottom w:val="0"/>
                      <w:divBdr>
                        <w:top w:val="none" w:sz="0" w:space="0" w:color="auto"/>
                        <w:left w:val="none" w:sz="0" w:space="0" w:color="auto"/>
                        <w:bottom w:val="none" w:sz="0" w:space="0" w:color="auto"/>
                        <w:right w:val="none" w:sz="0" w:space="0" w:color="auto"/>
                      </w:divBdr>
                      <w:divsChild>
                        <w:div w:id="463935945">
                          <w:marLeft w:val="0"/>
                          <w:marRight w:val="0"/>
                          <w:marTop w:val="0"/>
                          <w:marBottom w:val="0"/>
                          <w:divBdr>
                            <w:top w:val="none" w:sz="0" w:space="0" w:color="auto"/>
                            <w:left w:val="none" w:sz="0" w:space="0" w:color="auto"/>
                            <w:bottom w:val="none" w:sz="0" w:space="0" w:color="auto"/>
                            <w:right w:val="none" w:sz="0" w:space="0" w:color="auto"/>
                          </w:divBdr>
                          <w:divsChild>
                            <w:div w:id="1679845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154</Words>
  <Characters>880</Characters>
  <Application>Microsoft Office Word</Application>
  <DocSecurity>0</DocSecurity>
  <Lines>7</Lines>
  <Paragraphs>2</Paragraphs>
  <ScaleCrop>false</ScaleCrop>
  <Company>Hewlett-Packard Company</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未定义</cp:lastModifiedBy>
  <cp:revision>18</cp:revision>
  <dcterms:created xsi:type="dcterms:W3CDTF">2017-12-14T13:56:00Z</dcterms:created>
  <dcterms:modified xsi:type="dcterms:W3CDTF">2018-02-26T07:41:00Z</dcterms:modified>
</cp:coreProperties>
</file>