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A4" w:rsidRDefault="004E24A4" w:rsidP="004E24A4">
      <w:pPr>
        <w:jc w:val="left"/>
        <w:rPr>
          <w:rFonts w:eastAsia="黑体" w:hint="eastAsia"/>
          <w:sz w:val="32"/>
          <w:szCs w:val="32"/>
        </w:rPr>
      </w:pPr>
      <w:r w:rsidRPr="00950A9D">
        <w:rPr>
          <w:rFonts w:eastAsia="黑体"/>
          <w:sz w:val="32"/>
          <w:szCs w:val="32"/>
        </w:rPr>
        <w:t>附件</w:t>
      </w:r>
      <w:r>
        <w:rPr>
          <w:rFonts w:eastAsia="黑体" w:hint="eastAsia"/>
          <w:sz w:val="32"/>
          <w:szCs w:val="32"/>
        </w:rPr>
        <w:t>2</w:t>
      </w:r>
      <w:r w:rsidRPr="00950A9D">
        <w:rPr>
          <w:rFonts w:eastAsia="黑体"/>
          <w:sz w:val="32"/>
          <w:szCs w:val="32"/>
        </w:rPr>
        <w:t xml:space="preserve"> </w:t>
      </w:r>
    </w:p>
    <w:p w:rsidR="004E24A4" w:rsidRPr="00300728" w:rsidRDefault="004E24A4" w:rsidP="004E24A4">
      <w:pPr>
        <w:jc w:val="center"/>
        <w:rPr>
          <w:rFonts w:ascii="方正小标宋简体" w:eastAsia="方正小标宋简体" w:hint="eastAsia"/>
          <w:sz w:val="40"/>
          <w:szCs w:val="44"/>
        </w:rPr>
      </w:pPr>
      <w:r w:rsidRPr="00300728">
        <w:rPr>
          <w:rFonts w:ascii="方正小标宋简体" w:eastAsia="方正小标宋简体" w:hint="eastAsia"/>
          <w:color w:val="000000"/>
          <w:kern w:val="0"/>
          <w:sz w:val="40"/>
          <w:szCs w:val="44"/>
        </w:rPr>
        <w:t>江苏第二师范学院</w:t>
      </w:r>
      <w:r w:rsidRPr="00300728">
        <w:rPr>
          <w:rFonts w:ascii="方正小标宋简体" w:eastAsia="方正小标宋简体" w:hint="eastAsia"/>
          <w:sz w:val="40"/>
          <w:szCs w:val="44"/>
        </w:rPr>
        <w:t>课程教学创新成果报告</w:t>
      </w:r>
    </w:p>
    <w:p w:rsidR="004E24A4" w:rsidRPr="00300728" w:rsidRDefault="004E24A4" w:rsidP="004E24A4">
      <w:pPr>
        <w:jc w:val="center"/>
        <w:rPr>
          <w:rFonts w:ascii="方正小标宋简体" w:eastAsia="方正小标宋简体" w:hint="eastAsia"/>
          <w:b/>
          <w:sz w:val="40"/>
          <w:szCs w:val="44"/>
        </w:rPr>
      </w:pPr>
      <w:r w:rsidRPr="00300728">
        <w:rPr>
          <w:rFonts w:ascii="方正小标宋简体" w:eastAsia="方正小标宋简体" w:hint="eastAsia"/>
          <w:sz w:val="40"/>
          <w:szCs w:val="44"/>
        </w:rPr>
        <w:t>评分表</w:t>
      </w:r>
    </w:p>
    <w:p w:rsidR="004E24A4" w:rsidRPr="005406B5" w:rsidRDefault="004E24A4" w:rsidP="004E24A4">
      <w:pPr>
        <w:rPr>
          <w:rFonts w:eastAsia="黑体" w:hint="eastAsia"/>
          <w:sz w:val="32"/>
          <w:szCs w:val="32"/>
        </w:rPr>
      </w:pP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0"/>
        <w:gridCol w:w="1379"/>
      </w:tblGrid>
      <w:tr w:rsidR="004E24A4" w:rsidTr="00826844">
        <w:trPr>
          <w:trHeight w:val="890"/>
        </w:trPr>
        <w:tc>
          <w:tcPr>
            <w:tcW w:w="1809" w:type="dxa"/>
            <w:vAlign w:val="center"/>
          </w:tcPr>
          <w:p w:rsidR="004E24A4" w:rsidRPr="005406B5" w:rsidRDefault="004E24A4" w:rsidP="00826844">
            <w:pPr>
              <w:spacing w:line="460" w:lineRule="exact"/>
              <w:jc w:val="center"/>
              <w:rPr>
                <w:rFonts w:eastAsia="仿宋_GB2312"/>
                <w:b/>
                <w:sz w:val="28"/>
                <w:szCs w:val="28"/>
              </w:rPr>
            </w:pPr>
            <w:r w:rsidRPr="005406B5">
              <w:rPr>
                <w:rFonts w:eastAsia="仿宋_GB2312"/>
                <w:b/>
                <w:sz w:val="28"/>
                <w:szCs w:val="28"/>
              </w:rPr>
              <w:t>评价维度</w:t>
            </w:r>
          </w:p>
        </w:tc>
        <w:tc>
          <w:tcPr>
            <w:tcW w:w="5670" w:type="dxa"/>
            <w:vAlign w:val="center"/>
          </w:tcPr>
          <w:p w:rsidR="004E24A4" w:rsidRPr="005406B5" w:rsidRDefault="004E24A4" w:rsidP="00826844">
            <w:pPr>
              <w:spacing w:line="460" w:lineRule="exact"/>
              <w:jc w:val="center"/>
              <w:rPr>
                <w:rFonts w:eastAsia="仿宋_GB2312"/>
                <w:b/>
                <w:sz w:val="28"/>
                <w:szCs w:val="28"/>
              </w:rPr>
            </w:pPr>
            <w:r w:rsidRPr="005406B5">
              <w:rPr>
                <w:rFonts w:eastAsia="仿宋_GB2312"/>
                <w:b/>
                <w:sz w:val="28"/>
                <w:szCs w:val="28"/>
              </w:rPr>
              <w:t>评价要点</w:t>
            </w:r>
          </w:p>
        </w:tc>
        <w:tc>
          <w:tcPr>
            <w:tcW w:w="1379" w:type="dxa"/>
            <w:vAlign w:val="center"/>
          </w:tcPr>
          <w:p w:rsidR="004E24A4" w:rsidRPr="005406B5" w:rsidRDefault="004E24A4" w:rsidP="00826844">
            <w:pPr>
              <w:spacing w:line="460" w:lineRule="exact"/>
              <w:jc w:val="center"/>
              <w:rPr>
                <w:rFonts w:eastAsia="仿宋_GB2312"/>
                <w:b/>
                <w:sz w:val="28"/>
                <w:szCs w:val="28"/>
              </w:rPr>
            </w:pPr>
            <w:r w:rsidRPr="005406B5">
              <w:rPr>
                <w:rFonts w:eastAsia="仿宋_GB2312"/>
                <w:b/>
                <w:sz w:val="28"/>
                <w:szCs w:val="28"/>
              </w:rPr>
              <w:t>分值</w:t>
            </w:r>
          </w:p>
        </w:tc>
      </w:tr>
      <w:tr w:rsidR="004E24A4" w:rsidTr="00826844">
        <w:trPr>
          <w:trHeight w:val="888"/>
        </w:trPr>
        <w:tc>
          <w:tcPr>
            <w:tcW w:w="180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有明确的</w:t>
            </w:r>
          </w:p>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问题导向</w:t>
            </w:r>
          </w:p>
        </w:tc>
        <w:tc>
          <w:tcPr>
            <w:tcW w:w="5670" w:type="dxa"/>
            <w:vAlign w:val="center"/>
          </w:tcPr>
          <w:p w:rsidR="004E24A4" w:rsidRPr="005406B5" w:rsidRDefault="004E24A4" w:rsidP="00826844">
            <w:pPr>
              <w:spacing w:line="460" w:lineRule="exact"/>
              <w:rPr>
                <w:rFonts w:eastAsia="仿宋_GB2312"/>
                <w:sz w:val="28"/>
                <w:szCs w:val="28"/>
              </w:rPr>
            </w:pPr>
            <w:r w:rsidRPr="005406B5">
              <w:rPr>
                <w:rFonts w:eastAsia="仿宋_GB2312"/>
                <w:sz w:val="28"/>
                <w:szCs w:val="28"/>
              </w:rPr>
              <w:t>强调课程教学创新的出发点是为了解决课堂教学中存在的影响学生学习的切实问题，能够体现以学生发展为中心的理念。</w:t>
            </w:r>
          </w:p>
        </w:tc>
        <w:tc>
          <w:tcPr>
            <w:tcW w:w="137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25</w:t>
            </w:r>
            <w:r w:rsidRPr="005406B5">
              <w:rPr>
                <w:rFonts w:eastAsia="仿宋_GB2312"/>
                <w:sz w:val="28"/>
                <w:szCs w:val="28"/>
              </w:rPr>
              <w:t>分</w:t>
            </w:r>
          </w:p>
        </w:tc>
      </w:tr>
      <w:tr w:rsidR="004E24A4" w:rsidTr="00826844">
        <w:trPr>
          <w:trHeight w:val="838"/>
        </w:trPr>
        <w:tc>
          <w:tcPr>
            <w:tcW w:w="180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有明显的</w:t>
            </w:r>
          </w:p>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创新特色</w:t>
            </w:r>
          </w:p>
        </w:tc>
        <w:tc>
          <w:tcPr>
            <w:tcW w:w="5670" w:type="dxa"/>
            <w:vAlign w:val="center"/>
          </w:tcPr>
          <w:p w:rsidR="004E24A4" w:rsidRPr="005406B5" w:rsidRDefault="004E24A4" w:rsidP="00826844">
            <w:pPr>
              <w:spacing w:line="460" w:lineRule="exact"/>
              <w:rPr>
                <w:rFonts w:eastAsia="仿宋_GB2312"/>
                <w:sz w:val="28"/>
                <w:szCs w:val="28"/>
              </w:rPr>
            </w:pPr>
            <w:r w:rsidRPr="005406B5">
              <w:rPr>
                <w:rFonts w:eastAsia="仿宋_GB2312"/>
                <w:sz w:val="28"/>
                <w:szCs w:val="28"/>
              </w:rPr>
              <w:t>对教学目标、内容、活动、评价、方法等教学各要素分析全面、透彻，能够凸显课程教学创新点。</w:t>
            </w:r>
          </w:p>
        </w:tc>
        <w:tc>
          <w:tcPr>
            <w:tcW w:w="137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30</w:t>
            </w:r>
            <w:r w:rsidRPr="005406B5">
              <w:rPr>
                <w:rFonts w:eastAsia="仿宋_GB2312"/>
                <w:sz w:val="28"/>
                <w:szCs w:val="28"/>
              </w:rPr>
              <w:t>分</w:t>
            </w:r>
          </w:p>
        </w:tc>
      </w:tr>
      <w:tr w:rsidR="004E24A4" w:rsidTr="00826844">
        <w:trPr>
          <w:trHeight w:val="868"/>
        </w:trPr>
        <w:tc>
          <w:tcPr>
            <w:tcW w:w="180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注重与信息技术的融合</w:t>
            </w:r>
          </w:p>
        </w:tc>
        <w:tc>
          <w:tcPr>
            <w:tcW w:w="5670" w:type="dxa"/>
            <w:vAlign w:val="center"/>
          </w:tcPr>
          <w:p w:rsidR="004E24A4" w:rsidRPr="005406B5" w:rsidRDefault="004E24A4" w:rsidP="00826844">
            <w:pPr>
              <w:spacing w:line="460" w:lineRule="exact"/>
              <w:rPr>
                <w:rFonts w:eastAsia="仿宋_GB2312"/>
                <w:sz w:val="28"/>
                <w:szCs w:val="28"/>
              </w:rPr>
            </w:pPr>
            <w:r w:rsidRPr="005406B5">
              <w:rPr>
                <w:rFonts w:eastAsia="仿宋_GB2312"/>
                <w:sz w:val="28"/>
                <w:szCs w:val="28"/>
              </w:rPr>
              <w:t>能够把握新时代下学生学习特点，充分利用现代信息技术手段开展课程教学活动和学习评价。</w:t>
            </w:r>
          </w:p>
        </w:tc>
        <w:tc>
          <w:tcPr>
            <w:tcW w:w="137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25</w:t>
            </w:r>
            <w:r w:rsidRPr="005406B5">
              <w:rPr>
                <w:rFonts w:eastAsia="仿宋_GB2312"/>
                <w:sz w:val="28"/>
                <w:szCs w:val="28"/>
              </w:rPr>
              <w:t>分</w:t>
            </w:r>
          </w:p>
        </w:tc>
      </w:tr>
      <w:tr w:rsidR="004E24A4" w:rsidTr="00826844">
        <w:trPr>
          <w:trHeight w:val="858"/>
        </w:trPr>
        <w:tc>
          <w:tcPr>
            <w:tcW w:w="180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注重创新</w:t>
            </w:r>
          </w:p>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成果的辐射</w:t>
            </w:r>
          </w:p>
        </w:tc>
        <w:tc>
          <w:tcPr>
            <w:tcW w:w="5670" w:type="dxa"/>
            <w:vAlign w:val="center"/>
          </w:tcPr>
          <w:p w:rsidR="004E24A4" w:rsidRPr="005406B5" w:rsidRDefault="004E24A4" w:rsidP="00826844">
            <w:pPr>
              <w:spacing w:line="460" w:lineRule="exact"/>
              <w:rPr>
                <w:rFonts w:eastAsia="仿宋_GB2312"/>
                <w:sz w:val="28"/>
                <w:szCs w:val="28"/>
              </w:rPr>
            </w:pPr>
            <w:r w:rsidRPr="005406B5">
              <w:rPr>
                <w:rFonts w:eastAsia="仿宋_GB2312"/>
                <w:sz w:val="28"/>
                <w:szCs w:val="28"/>
              </w:rPr>
              <w:t>能够对创新实践成效开展基于证据的有效分析与总结，形成具有较强辐射推广价值的教学新方法、新模式。</w:t>
            </w:r>
          </w:p>
        </w:tc>
        <w:tc>
          <w:tcPr>
            <w:tcW w:w="137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20</w:t>
            </w:r>
            <w:r w:rsidRPr="005406B5">
              <w:rPr>
                <w:rFonts w:eastAsia="仿宋_GB2312"/>
                <w:sz w:val="28"/>
                <w:szCs w:val="28"/>
              </w:rPr>
              <w:t>分</w:t>
            </w:r>
          </w:p>
        </w:tc>
      </w:tr>
      <w:tr w:rsidR="004E24A4" w:rsidTr="00826844">
        <w:trPr>
          <w:trHeight w:val="826"/>
        </w:trPr>
        <w:tc>
          <w:tcPr>
            <w:tcW w:w="180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总分</w:t>
            </w:r>
          </w:p>
        </w:tc>
        <w:tc>
          <w:tcPr>
            <w:tcW w:w="5670" w:type="dxa"/>
            <w:vAlign w:val="center"/>
          </w:tcPr>
          <w:p w:rsidR="004E24A4" w:rsidRPr="005406B5" w:rsidRDefault="004E24A4" w:rsidP="00826844">
            <w:pPr>
              <w:spacing w:line="460" w:lineRule="exact"/>
              <w:rPr>
                <w:rFonts w:eastAsia="仿宋_GB2312"/>
                <w:sz w:val="28"/>
                <w:szCs w:val="28"/>
              </w:rPr>
            </w:pPr>
          </w:p>
        </w:tc>
        <w:tc>
          <w:tcPr>
            <w:tcW w:w="1379" w:type="dxa"/>
            <w:vAlign w:val="center"/>
          </w:tcPr>
          <w:p w:rsidR="004E24A4" w:rsidRPr="005406B5" w:rsidRDefault="004E24A4" w:rsidP="00826844">
            <w:pPr>
              <w:spacing w:line="460" w:lineRule="exact"/>
              <w:jc w:val="center"/>
              <w:rPr>
                <w:rFonts w:eastAsia="仿宋_GB2312"/>
                <w:sz w:val="28"/>
                <w:szCs w:val="28"/>
              </w:rPr>
            </w:pPr>
            <w:r w:rsidRPr="005406B5">
              <w:rPr>
                <w:rFonts w:eastAsia="仿宋_GB2312"/>
                <w:sz w:val="28"/>
                <w:szCs w:val="28"/>
              </w:rPr>
              <w:t>100</w:t>
            </w:r>
            <w:r w:rsidRPr="005406B5">
              <w:rPr>
                <w:rFonts w:eastAsia="仿宋_GB2312"/>
                <w:sz w:val="28"/>
                <w:szCs w:val="28"/>
              </w:rPr>
              <w:t>分</w:t>
            </w:r>
          </w:p>
        </w:tc>
      </w:tr>
    </w:tbl>
    <w:p w:rsidR="004E24A4" w:rsidRPr="00300728" w:rsidRDefault="004E24A4" w:rsidP="004E24A4">
      <w:pPr>
        <w:adjustRightInd w:val="0"/>
        <w:rPr>
          <w:rFonts w:ascii="仿宋_GB2312" w:eastAsia="仿宋_GB2312" w:hint="eastAsia"/>
          <w:b/>
          <w:bCs/>
          <w:sz w:val="22"/>
          <w:szCs w:val="21"/>
        </w:rPr>
      </w:pPr>
      <w:r w:rsidRPr="00300728">
        <w:rPr>
          <w:rFonts w:ascii="仿宋_GB2312" w:eastAsia="仿宋_GB2312" w:hint="eastAsia"/>
          <w:sz w:val="22"/>
          <w:szCs w:val="21"/>
        </w:rPr>
        <w:t>备注：文风严谨，表述流畅，严格遵守学术规范，不存在任何知识产权争议</w:t>
      </w:r>
    </w:p>
    <w:p w:rsidR="004E24A4" w:rsidRPr="00573A91" w:rsidRDefault="004E24A4" w:rsidP="004E24A4">
      <w:pPr>
        <w:rPr>
          <w:rFonts w:eastAsia="黑体" w:hint="eastAsia"/>
          <w:sz w:val="32"/>
          <w:szCs w:val="32"/>
        </w:rPr>
      </w:pPr>
    </w:p>
    <w:p w:rsidR="004E24A4" w:rsidRDefault="004E24A4" w:rsidP="004E24A4">
      <w:pPr>
        <w:rPr>
          <w:rFonts w:eastAsia="黑体" w:hint="eastAsia"/>
          <w:sz w:val="32"/>
          <w:szCs w:val="32"/>
        </w:rPr>
      </w:pPr>
    </w:p>
    <w:p w:rsidR="004E24A4" w:rsidRDefault="004E24A4" w:rsidP="004E24A4">
      <w:pPr>
        <w:rPr>
          <w:rFonts w:eastAsia="黑体" w:hint="eastAsia"/>
          <w:sz w:val="32"/>
          <w:szCs w:val="32"/>
        </w:rPr>
      </w:pPr>
    </w:p>
    <w:p w:rsidR="004E24A4" w:rsidRDefault="004E24A4" w:rsidP="004E24A4">
      <w:pPr>
        <w:rPr>
          <w:rFonts w:eastAsia="黑体" w:hint="eastAsia"/>
          <w:sz w:val="32"/>
          <w:szCs w:val="32"/>
        </w:rPr>
      </w:pPr>
    </w:p>
    <w:p w:rsidR="00185E3E" w:rsidRPr="004E24A4" w:rsidRDefault="00185E3E">
      <w:bookmarkStart w:id="0" w:name="_GoBack"/>
      <w:bookmarkEnd w:id="0"/>
    </w:p>
    <w:sectPr w:rsidR="00185E3E" w:rsidRPr="004E2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CA" w:rsidRDefault="00776CCA" w:rsidP="004E24A4">
      <w:r>
        <w:separator/>
      </w:r>
    </w:p>
  </w:endnote>
  <w:endnote w:type="continuationSeparator" w:id="0">
    <w:p w:rsidR="00776CCA" w:rsidRDefault="00776CCA" w:rsidP="004E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CA" w:rsidRDefault="00776CCA" w:rsidP="004E24A4">
      <w:r>
        <w:separator/>
      </w:r>
    </w:p>
  </w:footnote>
  <w:footnote w:type="continuationSeparator" w:id="0">
    <w:p w:rsidR="00776CCA" w:rsidRDefault="00776CCA" w:rsidP="004E2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91"/>
    <w:rsid w:val="000453EE"/>
    <w:rsid w:val="00045885"/>
    <w:rsid w:val="000553CD"/>
    <w:rsid w:val="000641DB"/>
    <w:rsid w:val="0006637E"/>
    <w:rsid w:val="000A31F9"/>
    <w:rsid w:val="000E478E"/>
    <w:rsid w:val="00100725"/>
    <w:rsid w:val="00107DF6"/>
    <w:rsid w:val="0016618F"/>
    <w:rsid w:val="00185E3E"/>
    <w:rsid w:val="001A634F"/>
    <w:rsid w:val="001B26C6"/>
    <w:rsid w:val="001C592F"/>
    <w:rsid w:val="001E3F45"/>
    <w:rsid w:val="001E5BC1"/>
    <w:rsid w:val="001F3224"/>
    <w:rsid w:val="00271B28"/>
    <w:rsid w:val="002B4F7D"/>
    <w:rsid w:val="002C4EA7"/>
    <w:rsid w:val="002E699A"/>
    <w:rsid w:val="002F58BB"/>
    <w:rsid w:val="00366B07"/>
    <w:rsid w:val="003708CB"/>
    <w:rsid w:val="004325C5"/>
    <w:rsid w:val="004342BD"/>
    <w:rsid w:val="00454D99"/>
    <w:rsid w:val="00460A59"/>
    <w:rsid w:val="0048435C"/>
    <w:rsid w:val="004C5B78"/>
    <w:rsid w:val="004E24A4"/>
    <w:rsid w:val="0050722A"/>
    <w:rsid w:val="00521291"/>
    <w:rsid w:val="005574D9"/>
    <w:rsid w:val="005C3FD3"/>
    <w:rsid w:val="0063057F"/>
    <w:rsid w:val="006A0FB5"/>
    <w:rsid w:val="006A5964"/>
    <w:rsid w:val="006C1E83"/>
    <w:rsid w:val="006E04B3"/>
    <w:rsid w:val="00714CD0"/>
    <w:rsid w:val="00716E42"/>
    <w:rsid w:val="00746ACB"/>
    <w:rsid w:val="007620D5"/>
    <w:rsid w:val="00776CCA"/>
    <w:rsid w:val="007A3562"/>
    <w:rsid w:val="007C26DD"/>
    <w:rsid w:val="00803E6E"/>
    <w:rsid w:val="00831241"/>
    <w:rsid w:val="00874CD7"/>
    <w:rsid w:val="00935675"/>
    <w:rsid w:val="009549E8"/>
    <w:rsid w:val="00993EA9"/>
    <w:rsid w:val="00AB12ED"/>
    <w:rsid w:val="00AC2CAB"/>
    <w:rsid w:val="00AD361A"/>
    <w:rsid w:val="00AD53DC"/>
    <w:rsid w:val="00AE2233"/>
    <w:rsid w:val="00B21A67"/>
    <w:rsid w:val="00B45658"/>
    <w:rsid w:val="00B62469"/>
    <w:rsid w:val="00B85BAC"/>
    <w:rsid w:val="00B9509C"/>
    <w:rsid w:val="00B95D07"/>
    <w:rsid w:val="00BC2FD0"/>
    <w:rsid w:val="00BE50D9"/>
    <w:rsid w:val="00BF4B37"/>
    <w:rsid w:val="00C03806"/>
    <w:rsid w:val="00C1421B"/>
    <w:rsid w:val="00C14E8C"/>
    <w:rsid w:val="00C16551"/>
    <w:rsid w:val="00C27E4D"/>
    <w:rsid w:val="00CC35C8"/>
    <w:rsid w:val="00D06822"/>
    <w:rsid w:val="00D53E90"/>
    <w:rsid w:val="00DD53F9"/>
    <w:rsid w:val="00DE2990"/>
    <w:rsid w:val="00E53DE0"/>
    <w:rsid w:val="00E82F65"/>
    <w:rsid w:val="00EA6539"/>
    <w:rsid w:val="00EB5E79"/>
    <w:rsid w:val="00F41013"/>
    <w:rsid w:val="00F5338D"/>
    <w:rsid w:val="00FA7F9F"/>
    <w:rsid w:val="00FD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Char"/>
    <w:qFormat/>
    <w:rsid w:val="003708CB"/>
    <w:pPr>
      <w:jc w:val="center"/>
    </w:pPr>
    <w:rPr>
      <w:rFonts w:ascii="黑体" w:eastAsia="黑体" w:hAnsi="黑体" w:cs="仿宋_GB2312"/>
      <w:b/>
      <w:bCs/>
      <w:sz w:val="36"/>
      <w:szCs w:val="36"/>
    </w:rPr>
  </w:style>
  <w:style w:type="character" w:customStyle="1" w:styleId="Char">
    <w:name w:val="大标题 Char"/>
    <w:basedOn w:val="a0"/>
    <w:link w:val="a3"/>
    <w:rsid w:val="003708CB"/>
    <w:rPr>
      <w:rFonts w:ascii="黑体" w:eastAsia="黑体" w:hAnsi="黑体" w:cs="仿宋_GB2312"/>
      <w:b/>
      <w:bCs/>
      <w:sz w:val="36"/>
      <w:szCs w:val="36"/>
    </w:rPr>
  </w:style>
  <w:style w:type="paragraph" w:styleId="a4">
    <w:name w:val="header"/>
    <w:basedOn w:val="a"/>
    <w:link w:val="Char0"/>
    <w:uiPriority w:val="99"/>
    <w:unhideWhenUsed/>
    <w:rsid w:val="004E24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4E24A4"/>
    <w:rPr>
      <w:sz w:val="18"/>
      <w:szCs w:val="18"/>
    </w:rPr>
  </w:style>
  <w:style w:type="paragraph" w:styleId="a5">
    <w:name w:val="footer"/>
    <w:basedOn w:val="a"/>
    <w:link w:val="Char1"/>
    <w:uiPriority w:val="99"/>
    <w:unhideWhenUsed/>
    <w:rsid w:val="004E24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4E24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Char"/>
    <w:qFormat/>
    <w:rsid w:val="003708CB"/>
    <w:pPr>
      <w:jc w:val="center"/>
    </w:pPr>
    <w:rPr>
      <w:rFonts w:ascii="黑体" w:eastAsia="黑体" w:hAnsi="黑体" w:cs="仿宋_GB2312"/>
      <w:b/>
      <w:bCs/>
      <w:sz w:val="36"/>
      <w:szCs w:val="36"/>
    </w:rPr>
  </w:style>
  <w:style w:type="character" w:customStyle="1" w:styleId="Char">
    <w:name w:val="大标题 Char"/>
    <w:basedOn w:val="a0"/>
    <w:link w:val="a3"/>
    <w:rsid w:val="003708CB"/>
    <w:rPr>
      <w:rFonts w:ascii="黑体" w:eastAsia="黑体" w:hAnsi="黑体" w:cs="仿宋_GB2312"/>
      <w:b/>
      <w:bCs/>
      <w:sz w:val="36"/>
      <w:szCs w:val="36"/>
    </w:rPr>
  </w:style>
  <w:style w:type="paragraph" w:styleId="a4">
    <w:name w:val="header"/>
    <w:basedOn w:val="a"/>
    <w:link w:val="Char0"/>
    <w:uiPriority w:val="99"/>
    <w:unhideWhenUsed/>
    <w:rsid w:val="004E24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4E24A4"/>
    <w:rPr>
      <w:sz w:val="18"/>
      <w:szCs w:val="18"/>
    </w:rPr>
  </w:style>
  <w:style w:type="paragraph" w:styleId="a5">
    <w:name w:val="footer"/>
    <w:basedOn w:val="a"/>
    <w:link w:val="Char1"/>
    <w:uiPriority w:val="99"/>
    <w:unhideWhenUsed/>
    <w:rsid w:val="004E24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4E2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2021-01-19T01:43:00Z</dcterms:created>
  <dcterms:modified xsi:type="dcterms:W3CDTF">2021-01-19T01:43:00Z</dcterms:modified>
</cp:coreProperties>
</file>